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6A0C" w:rsidRDefault="00647EBE">
      <w:pPr>
        <w:pStyle w:val="Title"/>
        <w:jc w:val="center"/>
      </w:pPr>
      <w:bookmarkStart w:id="0" w:name="_f3ih3ruwtvgv" w:colFirst="0" w:colLast="0"/>
      <w:bookmarkStart w:id="1" w:name="_GoBack"/>
      <w:bookmarkEnd w:id="0"/>
      <w:bookmarkEnd w:id="1"/>
      <w:r>
        <w:t>Summary of Construction Options</w:t>
      </w:r>
    </w:p>
    <w:p w:rsidR="00686A0C" w:rsidRDefault="00647EBE">
      <w:pPr>
        <w:pStyle w:val="Subtitle"/>
        <w:jc w:val="center"/>
      </w:pPr>
      <w:bookmarkStart w:id="2" w:name="_xcg8ehaltqr9" w:colFirst="0" w:colLast="0"/>
      <w:bookmarkEnd w:id="2"/>
      <w:r>
        <w:t>Downtown Santa Cruz Library</w:t>
      </w:r>
    </w:p>
    <w:p w:rsidR="00686A0C" w:rsidRDefault="00647EBE">
      <w:pPr>
        <w:pStyle w:val="Subtitle"/>
        <w:jc w:val="center"/>
      </w:pPr>
      <w:bookmarkStart w:id="3" w:name="_6m5kbrfl8hzy" w:colFirst="0" w:colLast="0"/>
      <w:bookmarkEnd w:id="3"/>
      <w:r>
        <w:t>Report from the Downtown Library Advisory Committee (DLAC)</w:t>
      </w:r>
    </w:p>
    <w:p w:rsidR="00686A0C" w:rsidRDefault="00647EBE">
      <w:pPr>
        <w:pStyle w:val="Heading1"/>
      </w:pPr>
      <w:bookmarkStart w:id="4" w:name="_opacowyzsn0g" w:colFirst="0" w:colLast="0"/>
      <w:bookmarkEnd w:id="4"/>
      <w:r>
        <w:t>Introduction</w:t>
      </w:r>
    </w:p>
    <w:p w:rsidR="00686A0C" w:rsidRDefault="00647EBE">
      <w:r>
        <w:t>This draft document summarizes each of the four construction options for the downtown Santa Cruz library discussed during the DLAC meetings. None of the options comes in under the 23,000,000 slated for the downtown library by Measure S; each option require</w:t>
      </w:r>
      <w:r>
        <w:t>s additional fundraising, partnership with private sector, reduced scope, or something similar to bridge the shortfall.</w:t>
      </w:r>
    </w:p>
    <w:p w:rsidR="00686A0C" w:rsidRDefault="00686A0C"/>
    <w:p w:rsidR="00686A0C" w:rsidRDefault="00647EBE">
      <w:r>
        <w:t xml:space="preserve">The programming goals and service needs for the downtown library were determined by DLAC members, library staff, community members who </w:t>
      </w:r>
      <w:r>
        <w:t xml:space="preserve">attended the DLAC meetings, and various public surveys; a summary of these priorities will appear in a later draft of this document. The design goals for the library were determined by the services and desired physical features of the library. Each of the </w:t>
      </w:r>
      <w:r>
        <w:t>cost estimates in this document is a combination of construction expenses and service needs.</w:t>
      </w:r>
    </w:p>
    <w:p w:rsidR="00686A0C" w:rsidRDefault="00686A0C"/>
    <w:p w:rsidR="00686A0C" w:rsidRDefault="00647EBE">
      <w:r>
        <w:t xml:space="preserve">The architectural firm of Noll &amp; Tam, with specialized expertise in remodeling, renovating, and new construction of public libraries costed the options, based on </w:t>
      </w:r>
      <w:r>
        <w:t>their knowledge of library construction and also on the design features prioritized by DLAC after the survey.</w:t>
      </w:r>
    </w:p>
    <w:p w:rsidR="00686A0C" w:rsidRDefault="00686A0C"/>
    <w:p w:rsidR="00686A0C" w:rsidRDefault="00647EBE">
      <w:r>
        <w:t xml:space="preserve">The </w:t>
      </w:r>
      <w:r>
        <w:rPr>
          <w:i/>
        </w:rPr>
        <w:t>Measuring Measure S</w:t>
      </w:r>
      <w:r>
        <w:t xml:space="preserve"> website at </w:t>
      </w:r>
      <w:hyperlink r:id="rId7">
        <w:r>
          <w:rPr>
            <w:color w:val="1155CC"/>
            <w:u w:val="single"/>
          </w:rPr>
          <w:t>https://www.santacruzpl.org/measure_s/</w:t>
        </w:r>
      </w:hyperlink>
      <w:r>
        <w:t xml:space="preserve"> provides back</w:t>
      </w:r>
      <w:r>
        <w:t xml:space="preserve">ground on the library project. Background documents including the detailed cost estimates from Noll &amp; Tam are available on this website at </w:t>
      </w:r>
      <w:hyperlink r:id="rId8">
        <w:r>
          <w:rPr>
            <w:color w:val="1155CC"/>
            <w:u w:val="single"/>
          </w:rPr>
          <w:t>https://www.santacruzpl.org/measure_s/br</w:t>
        </w:r>
        <w:r>
          <w:rPr>
            <w:color w:val="1155CC"/>
            <w:u w:val="single"/>
          </w:rPr>
          <w:t>anch/7/documents/</w:t>
        </w:r>
      </w:hyperlink>
      <w:r>
        <w:t>.</w:t>
      </w:r>
    </w:p>
    <w:p w:rsidR="00686A0C" w:rsidRDefault="00686A0C">
      <w:pPr>
        <w:pStyle w:val="Heading1"/>
      </w:pPr>
      <w:bookmarkStart w:id="5" w:name="_o5cij1tgbda8" w:colFirst="0" w:colLast="0"/>
      <w:bookmarkEnd w:id="5"/>
    </w:p>
    <w:p w:rsidR="00686A0C" w:rsidRDefault="00647EBE">
      <w:pPr>
        <w:pStyle w:val="Heading1"/>
      </w:pPr>
      <w:bookmarkStart w:id="6" w:name="_v90dnl1jh2nz" w:colFirst="0" w:colLast="0"/>
      <w:bookmarkEnd w:id="6"/>
      <w:r>
        <w:br w:type="page"/>
      </w:r>
    </w:p>
    <w:p w:rsidR="00686A0C" w:rsidRDefault="00686A0C">
      <w:pPr>
        <w:pStyle w:val="Heading1"/>
      </w:pPr>
      <w:bookmarkStart w:id="7" w:name="_4hh01az1de78" w:colFirst="0" w:colLast="0"/>
      <w:bookmarkEnd w:id="7"/>
    </w:p>
    <w:p w:rsidR="00686A0C" w:rsidRDefault="00647EBE">
      <w:pPr>
        <w:pStyle w:val="Heading1"/>
      </w:pPr>
      <w:bookmarkStart w:id="8" w:name="_2lp238y1ih2q" w:colFirst="0" w:colLast="0"/>
      <w:bookmarkEnd w:id="8"/>
      <w:r>
        <w:br w:type="page"/>
      </w:r>
    </w:p>
    <w:p w:rsidR="00686A0C" w:rsidRDefault="00647EBE">
      <w:pPr>
        <w:pStyle w:val="Heading1"/>
      </w:pPr>
      <w:bookmarkStart w:id="9" w:name="_645qewuyjtzz" w:colFirst="0" w:colLast="0"/>
      <w:bookmarkEnd w:id="9"/>
      <w:r>
        <w:lastRenderedPageBreak/>
        <w:t>Option A: Partial Renovation of Existing Library</w:t>
      </w:r>
    </w:p>
    <w:p w:rsidR="00686A0C" w:rsidRDefault="00647EBE">
      <w:r>
        <w:t>Option A is a proposed partial renovation of the existing downtown library building that is capped as close as possible to the $23,000,000 funding limit provided by Measure S for the</w:t>
      </w:r>
      <w:r>
        <w:t xml:space="preserve"> downtown library. Despite attempting to meet the funded budget, the costs for this option still exceed it. This option does not address all of the desired programming goals and services for the downtown library.</w:t>
      </w:r>
    </w:p>
    <w:p w:rsidR="00686A0C" w:rsidRDefault="00647EBE">
      <w:pPr>
        <w:pStyle w:val="Heading2"/>
      </w:pPr>
      <w:bookmarkStart w:id="10" w:name="_w0i6mvhqi8g" w:colFirst="0" w:colLast="0"/>
      <w:bookmarkEnd w:id="10"/>
      <w:r>
        <w:t>Cost and Timing</w:t>
      </w:r>
    </w:p>
    <w:p w:rsidR="00686A0C" w:rsidRDefault="00647EBE">
      <w:pPr>
        <w:numPr>
          <w:ilvl w:val="0"/>
          <w:numId w:val="2"/>
        </w:numPr>
        <w:contextualSpacing/>
      </w:pPr>
      <w:r>
        <w:t>Estimated budget: $24,620,9</w:t>
      </w:r>
      <w:r>
        <w:t>58</w:t>
      </w:r>
    </w:p>
    <w:p w:rsidR="00686A0C" w:rsidRDefault="00647EBE">
      <w:pPr>
        <w:numPr>
          <w:ilvl w:val="1"/>
          <w:numId w:val="2"/>
        </w:numPr>
      </w:pPr>
      <w:r>
        <w:t>Over budget by $1,620,958</w:t>
      </w:r>
    </w:p>
    <w:p w:rsidR="00686A0C" w:rsidRDefault="00647EBE">
      <w:pPr>
        <w:numPr>
          <w:ilvl w:val="1"/>
          <w:numId w:val="2"/>
        </w:numPr>
      </w:pPr>
      <w:r>
        <w:t xml:space="preserve">This option has the lowest initial construction cost </w:t>
      </w:r>
    </w:p>
    <w:p w:rsidR="00686A0C" w:rsidRDefault="00647EBE">
      <w:pPr>
        <w:numPr>
          <w:ilvl w:val="1"/>
          <w:numId w:val="2"/>
        </w:numPr>
      </w:pPr>
      <w:r>
        <w:t>This option has the greatest operating expenses (yearly maintenance, inefficient power/heat/lighting, and ongoing infrastructure remediation)</w:t>
      </w:r>
    </w:p>
    <w:p w:rsidR="00686A0C" w:rsidRDefault="00647EBE">
      <w:pPr>
        <w:numPr>
          <w:ilvl w:val="1"/>
          <w:numId w:val="2"/>
        </w:numPr>
      </w:pPr>
      <w:r>
        <w:t>This option scales down desired</w:t>
      </w:r>
      <w:r>
        <w:t xml:space="preserve"> library services to help minimize expenses</w:t>
      </w:r>
    </w:p>
    <w:p w:rsidR="00686A0C" w:rsidRDefault="00647EBE">
      <w:pPr>
        <w:numPr>
          <w:ilvl w:val="0"/>
          <w:numId w:val="2"/>
        </w:numPr>
      </w:pPr>
      <w:r>
        <w:t>Construction could begin April 2019</w:t>
      </w:r>
    </w:p>
    <w:p w:rsidR="00686A0C" w:rsidRDefault="00647EBE">
      <w:pPr>
        <w:numPr>
          <w:ilvl w:val="1"/>
          <w:numId w:val="2"/>
        </w:numPr>
      </w:pPr>
      <w:r>
        <w:t>The later the starting date, the more likely construction costs will increase.</w:t>
      </w:r>
    </w:p>
    <w:p w:rsidR="00686A0C" w:rsidRDefault="00647EBE">
      <w:pPr>
        <w:numPr>
          <w:ilvl w:val="0"/>
          <w:numId w:val="2"/>
        </w:numPr>
      </w:pPr>
      <w:r>
        <w:t>Does not include costs incurred by temporary relocation of collection and equipment</w:t>
      </w:r>
    </w:p>
    <w:p w:rsidR="00686A0C" w:rsidRDefault="00647EBE">
      <w:pPr>
        <w:numPr>
          <w:ilvl w:val="0"/>
          <w:numId w:val="2"/>
        </w:numPr>
      </w:pPr>
      <w:r>
        <w:t>The branch is closed for the duration of the renovation</w:t>
      </w:r>
    </w:p>
    <w:p w:rsidR="00686A0C" w:rsidRDefault="00647EBE">
      <w:pPr>
        <w:numPr>
          <w:ilvl w:val="1"/>
          <w:numId w:val="2"/>
        </w:numPr>
      </w:pPr>
      <w:r>
        <w:t>All building content must be relocated into temporary storage</w:t>
      </w:r>
    </w:p>
    <w:p w:rsidR="00686A0C" w:rsidRDefault="00647EBE">
      <w:pPr>
        <w:numPr>
          <w:ilvl w:val="1"/>
          <w:numId w:val="2"/>
        </w:numPr>
      </w:pPr>
      <w:r>
        <w:t>Some collection resources remain available for checkout at other branches</w:t>
      </w:r>
    </w:p>
    <w:p w:rsidR="00686A0C" w:rsidRDefault="00647EBE">
      <w:pPr>
        <w:pStyle w:val="Heading2"/>
      </w:pPr>
      <w:bookmarkStart w:id="11" w:name="_63ij6f4sirma" w:colFirst="0" w:colLast="0"/>
      <w:bookmarkEnd w:id="11"/>
      <w:r>
        <w:t>Design and Services</w:t>
      </w:r>
    </w:p>
    <w:p w:rsidR="00686A0C" w:rsidRDefault="00647EBE">
      <w:pPr>
        <w:numPr>
          <w:ilvl w:val="0"/>
          <w:numId w:val="2"/>
        </w:numPr>
      </w:pPr>
      <w:r>
        <w:t>Does not solve infrastructure problems for t</w:t>
      </w:r>
      <w:r>
        <w:t>he next 30 years</w:t>
      </w:r>
    </w:p>
    <w:p w:rsidR="00686A0C" w:rsidRDefault="00647EBE">
      <w:pPr>
        <w:numPr>
          <w:ilvl w:val="1"/>
          <w:numId w:val="2"/>
        </w:numPr>
      </w:pPr>
      <w:r>
        <w:t>Remediation of roof problems not included in this estimate</w:t>
      </w:r>
    </w:p>
    <w:p w:rsidR="00686A0C" w:rsidRDefault="00647EBE">
      <w:pPr>
        <w:numPr>
          <w:ilvl w:val="1"/>
          <w:numId w:val="2"/>
        </w:numPr>
      </w:pPr>
      <w:r>
        <w:t>Upgrades existing ventilation system but does not replace it with modern HVAC or provide air conditioning</w:t>
      </w:r>
    </w:p>
    <w:p w:rsidR="00686A0C" w:rsidRDefault="00647EBE">
      <w:pPr>
        <w:numPr>
          <w:ilvl w:val="1"/>
          <w:numId w:val="2"/>
        </w:numPr>
      </w:pPr>
      <w:r>
        <w:t>Does not upgrade elevator</w:t>
      </w:r>
    </w:p>
    <w:p w:rsidR="00686A0C" w:rsidRDefault="00647EBE">
      <w:pPr>
        <w:numPr>
          <w:ilvl w:val="1"/>
          <w:numId w:val="2"/>
        </w:numPr>
      </w:pPr>
      <w:r>
        <w:t>Works around structural issues rather than desig</w:t>
      </w:r>
      <w:r>
        <w:t>ns for the future</w:t>
      </w:r>
    </w:p>
    <w:p w:rsidR="00686A0C" w:rsidRDefault="00647EBE">
      <w:pPr>
        <w:numPr>
          <w:ilvl w:val="2"/>
          <w:numId w:val="2"/>
        </w:numPr>
      </w:pPr>
      <w:r>
        <w:t>For example, power needs addressed with wiring in floor-to-ceiling columns, rather than in-floor wiring (existing floor is solid cement)</w:t>
      </w:r>
    </w:p>
    <w:p w:rsidR="00686A0C" w:rsidRDefault="00647EBE">
      <w:pPr>
        <w:numPr>
          <w:ilvl w:val="1"/>
          <w:numId w:val="2"/>
        </w:numPr>
      </w:pPr>
      <w:r>
        <w:t>More costly to operate due to workarounds of structural limitations rather than replacement of system</w:t>
      </w:r>
      <w:r>
        <w:t>s</w:t>
      </w:r>
    </w:p>
    <w:p w:rsidR="00686A0C" w:rsidRDefault="00647EBE">
      <w:pPr>
        <w:numPr>
          <w:ilvl w:val="0"/>
          <w:numId w:val="2"/>
        </w:numPr>
      </w:pPr>
      <w:r>
        <w:t>Retains current location</w:t>
      </w:r>
    </w:p>
    <w:p w:rsidR="00686A0C" w:rsidRDefault="00647EBE">
      <w:pPr>
        <w:numPr>
          <w:ilvl w:val="1"/>
          <w:numId w:val="2"/>
        </w:numPr>
      </w:pPr>
      <w:r>
        <w:t>Maintains integrity of Civic Complex (City Hall / Civic Center / Library area)</w:t>
      </w:r>
    </w:p>
    <w:p w:rsidR="00686A0C" w:rsidRDefault="00647EBE">
      <w:pPr>
        <w:numPr>
          <w:ilvl w:val="1"/>
          <w:numId w:val="2"/>
        </w:numPr>
      </w:pPr>
      <w:r>
        <w:t>Reuses the current building</w:t>
      </w:r>
    </w:p>
    <w:p w:rsidR="00686A0C" w:rsidRDefault="00647EBE">
      <w:pPr>
        <w:numPr>
          <w:ilvl w:val="1"/>
          <w:numId w:val="2"/>
        </w:numPr>
      </w:pPr>
      <w:r>
        <w:t>Provides adjacent parking (existing surface lot)</w:t>
      </w:r>
    </w:p>
    <w:p w:rsidR="00686A0C" w:rsidRDefault="00647EBE">
      <w:pPr>
        <w:numPr>
          <w:ilvl w:val="1"/>
          <w:numId w:val="2"/>
        </w:numPr>
      </w:pPr>
      <w:r>
        <w:t>Accessible to public transit</w:t>
      </w:r>
    </w:p>
    <w:p w:rsidR="00686A0C" w:rsidRDefault="00647EBE">
      <w:pPr>
        <w:numPr>
          <w:ilvl w:val="0"/>
          <w:numId w:val="2"/>
        </w:numPr>
      </w:pPr>
      <w:r>
        <w:t xml:space="preserve">Does not provide the recommended 44,000 ft² </w:t>
      </w:r>
      <w:r>
        <w:t>(Provides 36,000 ft²)</w:t>
      </w:r>
    </w:p>
    <w:p w:rsidR="00686A0C" w:rsidRDefault="00647EBE">
      <w:pPr>
        <w:numPr>
          <w:ilvl w:val="1"/>
          <w:numId w:val="2"/>
        </w:numPr>
      </w:pPr>
      <w:r>
        <w:t>8,000 ft² of existing library not part of the remodel and unavailable for patrons</w:t>
      </w:r>
    </w:p>
    <w:p w:rsidR="00686A0C" w:rsidRDefault="00647EBE">
      <w:pPr>
        <w:numPr>
          <w:ilvl w:val="1"/>
          <w:numId w:val="2"/>
        </w:numPr>
      </w:pPr>
      <w:r>
        <w:t xml:space="preserve">20% smaller than the other options </w:t>
      </w:r>
    </w:p>
    <w:p w:rsidR="00686A0C" w:rsidRDefault="00647EBE">
      <w:pPr>
        <w:numPr>
          <w:ilvl w:val="0"/>
          <w:numId w:val="2"/>
        </w:numPr>
      </w:pPr>
      <w:r>
        <w:t xml:space="preserve">Smaller size prevents the library from meeting program goals. Following are some of the goals and features that are </w:t>
      </w:r>
      <w:r>
        <w:rPr>
          <w:b/>
          <w:i/>
        </w:rPr>
        <w:t xml:space="preserve">not </w:t>
      </w:r>
      <w:r>
        <w:t>supported by Option A:</w:t>
      </w:r>
    </w:p>
    <w:p w:rsidR="00686A0C" w:rsidRDefault="00647EBE">
      <w:pPr>
        <w:numPr>
          <w:ilvl w:val="1"/>
          <w:numId w:val="2"/>
        </w:numPr>
      </w:pPr>
      <w:r>
        <w:t>Teen space</w:t>
      </w:r>
    </w:p>
    <w:p w:rsidR="00686A0C" w:rsidRDefault="00647EBE">
      <w:pPr>
        <w:numPr>
          <w:ilvl w:val="1"/>
          <w:numId w:val="2"/>
        </w:numPr>
      </w:pPr>
      <w:r>
        <w:t>Additional large and small meeting rooms</w:t>
      </w:r>
    </w:p>
    <w:p w:rsidR="00686A0C" w:rsidRDefault="00647EBE">
      <w:pPr>
        <w:numPr>
          <w:ilvl w:val="1"/>
          <w:numId w:val="2"/>
        </w:numPr>
      </w:pPr>
      <w:r>
        <w:t>Study rooms and tutoring spaces</w:t>
      </w:r>
    </w:p>
    <w:p w:rsidR="00686A0C" w:rsidRDefault="00647EBE">
      <w:pPr>
        <w:numPr>
          <w:ilvl w:val="1"/>
          <w:numId w:val="2"/>
        </w:numPr>
      </w:pPr>
      <w:r>
        <w:lastRenderedPageBreak/>
        <w:t>Expanded computer lab</w:t>
      </w:r>
    </w:p>
    <w:p w:rsidR="00686A0C" w:rsidRDefault="00647EBE">
      <w:pPr>
        <w:numPr>
          <w:ilvl w:val="0"/>
          <w:numId w:val="2"/>
        </w:numPr>
      </w:pPr>
      <w:r>
        <w:t>Closure for remodel results in interruption of services</w:t>
      </w:r>
    </w:p>
    <w:p w:rsidR="00686A0C" w:rsidRDefault="00647EBE">
      <w:pPr>
        <w:numPr>
          <w:ilvl w:val="0"/>
          <w:numId w:val="2"/>
        </w:numPr>
      </w:pPr>
      <w:r>
        <w:t>Design options limited; perhaps adds one skylight but not additiona</w:t>
      </w:r>
      <w:r>
        <w:t>l windows</w:t>
      </w:r>
    </w:p>
    <w:p w:rsidR="00686A0C" w:rsidRDefault="00647EBE">
      <w:pPr>
        <w:numPr>
          <w:ilvl w:val="1"/>
          <w:numId w:val="2"/>
        </w:numPr>
      </w:pPr>
      <w:r>
        <w:t>Does not replace or increase size of existing windows (single-pane glass)</w:t>
      </w:r>
    </w:p>
    <w:p w:rsidR="00686A0C" w:rsidRDefault="00647EBE">
      <w:pPr>
        <w:pStyle w:val="Heading2"/>
      </w:pPr>
      <w:bookmarkStart w:id="12" w:name="_w5wz6xfwicli" w:colFirst="0" w:colLast="0"/>
      <w:bookmarkEnd w:id="12"/>
      <w:r>
        <w:t>Security</w:t>
      </w:r>
    </w:p>
    <w:p w:rsidR="00686A0C" w:rsidRDefault="00647EBE">
      <w:pPr>
        <w:numPr>
          <w:ilvl w:val="0"/>
          <w:numId w:val="2"/>
        </w:numPr>
      </w:pPr>
      <w:r>
        <w:t>Does not fully address desire for increased security (consequence of preserving existing architectural footprint)</w:t>
      </w:r>
    </w:p>
    <w:p w:rsidR="00686A0C" w:rsidRDefault="00647EBE">
      <w:pPr>
        <w:numPr>
          <w:ilvl w:val="1"/>
          <w:numId w:val="2"/>
        </w:numPr>
      </w:pPr>
      <w:r>
        <w:t>Building exterior essentially untouched</w:t>
      </w:r>
    </w:p>
    <w:p w:rsidR="00686A0C" w:rsidRDefault="00647EBE">
      <w:pPr>
        <w:numPr>
          <w:ilvl w:val="1"/>
          <w:numId w:val="2"/>
        </w:numPr>
      </w:pPr>
      <w:r>
        <w:t>Main entrance not redesigned to decrease loitering and improve traffic flow</w:t>
      </w:r>
    </w:p>
    <w:p w:rsidR="00686A0C" w:rsidRDefault="00647EBE">
      <w:pPr>
        <w:numPr>
          <w:ilvl w:val="1"/>
          <w:numId w:val="2"/>
        </w:numPr>
      </w:pPr>
      <w:r>
        <w:t>Hidden spaces and obscured sightlines caused by stairwell and power drops in columns are not mitigated</w:t>
      </w:r>
    </w:p>
    <w:p w:rsidR="00686A0C" w:rsidRDefault="00647EBE">
      <w:pPr>
        <w:numPr>
          <w:ilvl w:val="0"/>
          <w:numId w:val="2"/>
        </w:numPr>
      </w:pPr>
      <w:r>
        <w:t>Sightlines could be improved by position and size of stacks and location of h</w:t>
      </w:r>
      <w:r>
        <w:t>elp desk</w:t>
      </w:r>
    </w:p>
    <w:p w:rsidR="00686A0C" w:rsidRDefault="00686A0C">
      <w:pPr>
        <w:pStyle w:val="Heading1"/>
      </w:pPr>
      <w:bookmarkStart w:id="13" w:name="_ncjwlx74dxm" w:colFirst="0" w:colLast="0"/>
      <w:bookmarkEnd w:id="13"/>
    </w:p>
    <w:p w:rsidR="00686A0C" w:rsidRDefault="00647EBE">
      <w:pPr>
        <w:pStyle w:val="Heading1"/>
      </w:pPr>
      <w:bookmarkStart w:id="14" w:name="_3k35ld3cpu70" w:colFirst="0" w:colLast="0"/>
      <w:bookmarkEnd w:id="14"/>
      <w:r>
        <w:br w:type="page"/>
      </w:r>
    </w:p>
    <w:p w:rsidR="00686A0C" w:rsidRDefault="00647EBE">
      <w:pPr>
        <w:pStyle w:val="Heading1"/>
      </w:pPr>
      <w:bookmarkStart w:id="15" w:name="_7cxfz987yntf" w:colFirst="0" w:colLast="0"/>
      <w:bookmarkEnd w:id="15"/>
      <w:r>
        <w:lastRenderedPageBreak/>
        <w:t>Option B: New Mixed-Use Construction</w:t>
      </w:r>
    </w:p>
    <w:p w:rsidR="00686A0C" w:rsidRDefault="00647EBE">
      <w:r>
        <w:t>Option B is a new mixed-use construction project on the site of the existing Cedar Street surface lot behind the Logos building. This multi-story structure would be lower than the buildings on Pacific Avenue</w:t>
      </w:r>
      <w:r>
        <w:t xml:space="preserve"> and would house both the library, a parking garage, and possibly affordable housing or office space. The needs of both the Farmer’s Market and the Antique Faire are addressed in this option.</w:t>
      </w:r>
    </w:p>
    <w:p w:rsidR="00686A0C" w:rsidRDefault="00647EBE">
      <w:pPr>
        <w:pStyle w:val="Heading2"/>
      </w:pPr>
      <w:bookmarkStart w:id="16" w:name="_gd0ph7rckfc0" w:colFirst="0" w:colLast="0"/>
      <w:bookmarkEnd w:id="16"/>
      <w:r>
        <w:t>Cost and Timing</w:t>
      </w:r>
    </w:p>
    <w:p w:rsidR="00686A0C" w:rsidRDefault="00647EBE">
      <w:pPr>
        <w:numPr>
          <w:ilvl w:val="0"/>
          <w:numId w:val="1"/>
        </w:numPr>
        <w:contextualSpacing/>
      </w:pPr>
      <w:r>
        <w:t>Estimated budget: $26,674,381</w:t>
      </w:r>
    </w:p>
    <w:p w:rsidR="00686A0C" w:rsidRDefault="00647EBE">
      <w:pPr>
        <w:numPr>
          <w:ilvl w:val="1"/>
          <w:numId w:val="1"/>
        </w:numPr>
      </w:pPr>
      <w:r>
        <w:t>Over budget by $3,</w:t>
      </w:r>
      <w:r>
        <w:t>674,381</w:t>
      </w:r>
    </w:p>
    <w:p w:rsidR="00686A0C" w:rsidRDefault="00647EBE">
      <w:pPr>
        <w:numPr>
          <w:ilvl w:val="1"/>
          <w:numId w:val="1"/>
        </w:numPr>
      </w:pPr>
      <w:r>
        <w:t>This option provides the greatest number of desired program and design features for the amount of library funds invested</w:t>
      </w:r>
    </w:p>
    <w:p w:rsidR="00686A0C" w:rsidRDefault="00647EBE">
      <w:pPr>
        <w:numPr>
          <w:ilvl w:val="2"/>
          <w:numId w:val="1"/>
        </w:numPr>
      </w:pPr>
      <w:r>
        <w:t>Exterior construction costs come from Parking Authority budget; library dollars spent on services and interior design</w:t>
      </w:r>
    </w:p>
    <w:p w:rsidR="00686A0C" w:rsidRDefault="00647EBE">
      <w:pPr>
        <w:numPr>
          <w:ilvl w:val="2"/>
          <w:numId w:val="1"/>
        </w:numPr>
      </w:pPr>
      <w:r>
        <w:t xml:space="preserve">Requires </w:t>
      </w:r>
      <w:r>
        <w:t>a landlord-tenant relationship with the Parking Authority; does not give library full control of design</w:t>
      </w:r>
    </w:p>
    <w:p w:rsidR="00686A0C" w:rsidRDefault="00647EBE">
      <w:pPr>
        <w:numPr>
          <w:ilvl w:val="1"/>
          <w:numId w:val="1"/>
        </w:numPr>
      </w:pPr>
      <w:r>
        <w:t>This option has the smallest operating expenses(yearly maintenance minimized by new construction; does not require ongoing infrastructure remediation; g</w:t>
      </w:r>
      <w:r>
        <w:t>reen power/heat/lighting in line with city’s Climate Plan)</w:t>
      </w:r>
    </w:p>
    <w:p w:rsidR="00686A0C" w:rsidRDefault="00647EBE">
      <w:pPr>
        <w:numPr>
          <w:ilvl w:val="1"/>
          <w:numId w:val="1"/>
        </w:numPr>
      </w:pPr>
      <w:r>
        <w:t>This option does not scale down desired library services to meet construction expenses</w:t>
      </w:r>
    </w:p>
    <w:p w:rsidR="00686A0C" w:rsidRDefault="00647EBE">
      <w:pPr>
        <w:numPr>
          <w:ilvl w:val="0"/>
          <w:numId w:val="1"/>
        </w:numPr>
      </w:pPr>
      <w:r>
        <w:t>Construction could begin April 2020</w:t>
      </w:r>
    </w:p>
    <w:p w:rsidR="00686A0C" w:rsidRDefault="00647EBE">
      <w:pPr>
        <w:numPr>
          <w:ilvl w:val="1"/>
          <w:numId w:val="1"/>
        </w:numPr>
      </w:pPr>
      <w:r>
        <w:t>The later the starting date, the more likely construction costs will incre</w:t>
      </w:r>
      <w:r>
        <w:t>ase.</w:t>
      </w:r>
    </w:p>
    <w:p w:rsidR="00686A0C" w:rsidRDefault="00647EBE">
      <w:pPr>
        <w:numPr>
          <w:ilvl w:val="0"/>
          <w:numId w:val="1"/>
        </w:numPr>
      </w:pPr>
      <w:r>
        <w:t>No costs for temporary relocation of services and equipment</w:t>
      </w:r>
    </w:p>
    <w:p w:rsidR="00686A0C" w:rsidRDefault="00647EBE">
      <w:pPr>
        <w:numPr>
          <w:ilvl w:val="0"/>
          <w:numId w:val="1"/>
        </w:numPr>
      </w:pPr>
      <w:r>
        <w:t>The branch is open for the duration of the renovation</w:t>
      </w:r>
    </w:p>
    <w:p w:rsidR="00686A0C" w:rsidRDefault="00647EBE">
      <w:pPr>
        <w:numPr>
          <w:ilvl w:val="1"/>
          <w:numId w:val="1"/>
        </w:numPr>
      </w:pPr>
      <w:r>
        <w:t>No disruption of services</w:t>
      </w:r>
    </w:p>
    <w:p w:rsidR="00686A0C" w:rsidRDefault="00647EBE">
      <w:pPr>
        <w:pStyle w:val="Heading2"/>
      </w:pPr>
      <w:bookmarkStart w:id="17" w:name="_sq7sayz2ngc3" w:colFirst="0" w:colLast="0"/>
      <w:bookmarkEnd w:id="17"/>
      <w:r>
        <w:t>Design and Services</w:t>
      </w:r>
    </w:p>
    <w:p w:rsidR="00686A0C" w:rsidRDefault="00647EBE">
      <w:pPr>
        <w:numPr>
          <w:ilvl w:val="0"/>
          <w:numId w:val="1"/>
        </w:numPr>
      </w:pPr>
      <w:r>
        <w:t>Solves infrastructure problems associated with the current building</w:t>
      </w:r>
      <w:r>
        <w:tab/>
      </w:r>
    </w:p>
    <w:p w:rsidR="00686A0C" w:rsidRDefault="00647EBE">
      <w:pPr>
        <w:numPr>
          <w:ilvl w:val="1"/>
          <w:numId w:val="1"/>
        </w:numPr>
      </w:pPr>
      <w:r>
        <w:t>Provides modern HVAC and air conditioning</w:t>
      </w:r>
    </w:p>
    <w:p w:rsidR="00686A0C" w:rsidRDefault="00647EBE">
      <w:pPr>
        <w:numPr>
          <w:ilvl w:val="1"/>
          <w:numId w:val="1"/>
        </w:numPr>
      </w:pPr>
      <w:r>
        <w:t>Provides modern elevators</w:t>
      </w:r>
    </w:p>
    <w:p w:rsidR="00686A0C" w:rsidRDefault="00647EBE">
      <w:pPr>
        <w:numPr>
          <w:ilvl w:val="1"/>
          <w:numId w:val="1"/>
        </w:numPr>
      </w:pPr>
      <w:r>
        <w:t>Designs for future</w:t>
      </w:r>
    </w:p>
    <w:p w:rsidR="00686A0C" w:rsidRDefault="00647EBE">
      <w:pPr>
        <w:numPr>
          <w:ilvl w:val="2"/>
          <w:numId w:val="1"/>
        </w:numPr>
      </w:pPr>
      <w:r>
        <w:t>For example, power can be provided through in-floor wiring (hollow floor allows for minimally invasive expansion of power, internet, etc.)</w:t>
      </w:r>
    </w:p>
    <w:p w:rsidR="00686A0C" w:rsidRDefault="00647EBE">
      <w:pPr>
        <w:numPr>
          <w:ilvl w:val="1"/>
          <w:numId w:val="1"/>
        </w:numPr>
      </w:pPr>
      <w:r>
        <w:t>Does not require workaround an</w:t>
      </w:r>
      <w:r>
        <w:t>d costly maintenance of failing infrastructure</w:t>
      </w:r>
    </w:p>
    <w:p w:rsidR="00686A0C" w:rsidRDefault="00647EBE">
      <w:pPr>
        <w:numPr>
          <w:ilvl w:val="0"/>
          <w:numId w:val="1"/>
        </w:numPr>
      </w:pPr>
      <w:r>
        <w:t>Does not retain current location of library</w:t>
      </w:r>
    </w:p>
    <w:p w:rsidR="00686A0C" w:rsidRDefault="00647EBE">
      <w:pPr>
        <w:numPr>
          <w:ilvl w:val="1"/>
          <w:numId w:val="1"/>
        </w:numPr>
      </w:pPr>
      <w:r>
        <w:t>Breaks up the existing Civic Complex (City Hall / Civic Center / Library area)</w:t>
      </w:r>
    </w:p>
    <w:p w:rsidR="00686A0C" w:rsidRDefault="00647EBE">
      <w:pPr>
        <w:numPr>
          <w:ilvl w:val="1"/>
          <w:numId w:val="1"/>
        </w:numPr>
      </w:pPr>
      <w:r>
        <w:t>Provides an additional asset for the city (a seismically-sound building and lot that c</w:t>
      </w:r>
      <w:r>
        <w:t>an be rented leased)</w:t>
      </w:r>
    </w:p>
    <w:p w:rsidR="00686A0C" w:rsidRDefault="00647EBE">
      <w:pPr>
        <w:numPr>
          <w:ilvl w:val="1"/>
          <w:numId w:val="1"/>
        </w:numPr>
      </w:pPr>
      <w:r>
        <w:t>Does not require destruction of the heritage 224 Church Street building</w:t>
      </w:r>
    </w:p>
    <w:p w:rsidR="00686A0C" w:rsidRDefault="00647EBE">
      <w:pPr>
        <w:numPr>
          <w:ilvl w:val="1"/>
          <w:numId w:val="1"/>
        </w:numPr>
      </w:pPr>
      <w:r>
        <w:t>Provides adjacent parking (new garage on existing surface lot)</w:t>
      </w:r>
    </w:p>
    <w:p w:rsidR="00686A0C" w:rsidRDefault="00647EBE">
      <w:pPr>
        <w:numPr>
          <w:ilvl w:val="1"/>
          <w:numId w:val="1"/>
        </w:numPr>
      </w:pPr>
      <w:r>
        <w:t>Greatest proximity to public transit</w:t>
      </w:r>
    </w:p>
    <w:p w:rsidR="00686A0C" w:rsidRDefault="00647EBE">
      <w:pPr>
        <w:numPr>
          <w:ilvl w:val="0"/>
          <w:numId w:val="1"/>
        </w:numPr>
      </w:pPr>
      <w:r>
        <w:t>Provides the recommended 44,000 ft²</w:t>
      </w:r>
    </w:p>
    <w:p w:rsidR="00686A0C" w:rsidRDefault="00647EBE">
      <w:pPr>
        <w:numPr>
          <w:ilvl w:val="0"/>
          <w:numId w:val="1"/>
        </w:numPr>
      </w:pPr>
      <w:r>
        <w:t>Meets all library program g</w:t>
      </w:r>
      <w:r>
        <w:t>oals, including:</w:t>
      </w:r>
    </w:p>
    <w:p w:rsidR="00686A0C" w:rsidRDefault="00647EBE">
      <w:pPr>
        <w:numPr>
          <w:ilvl w:val="1"/>
          <w:numId w:val="1"/>
        </w:numPr>
      </w:pPr>
      <w:r>
        <w:t>Teen space</w:t>
      </w:r>
    </w:p>
    <w:p w:rsidR="00686A0C" w:rsidRDefault="00647EBE">
      <w:pPr>
        <w:numPr>
          <w:ilvl w:val="1"/>
          <w:numId w:val="1"/>
        </w:numPr>
      </w:pPr>
      <w:r>
        <w:lastRenderedPageBreak/>
        <w:t>Additional large and small meeting rooms</w:t>
      </w:r>
    </w:p>
    <w:p w:rsidR="00686A0C" w:rsidRDefault="00647EBE">
      <w:pPr>
        <w:numPr>
          <w:ilvl w:val="1"/>
          <w:numId w:val="1"/>
        </w:numPr>
      </w:pPr>
      <w:r>
        <w:t>Study rooms and tutoring spaces</w:t>
      </w:r>
    </w:p>
    <w:p w:rsidR="00686A0C" w:rsidRDefault="00647EBE">
      <w:pPr>
        <w:numPr>
          <w:ilvl w:val="1"/>
          <w:numId w:val="1"/>
        </w:numPr>
      </w:pPr>
      <w:r>
        <w:t>Expanded computer lab</w:t>
      </w:r>
    </w:p>
    <w:p w:rsidR="00686A0C" w:rsidRDefault="00647EBE">
      <w:pPr>
        <w:numPr>
          <w:ilvl w:val="0"/>
          <w:numId w:val="1"/>
        </w:numPr>
      </w:pPr>
      <w:r>
        <w:t>Does not require closure for remodel or result in interruption of services</w:t>
      </w:r>
    </w:p>
    <w:p w:rsidR="00686A0C" w:rsidRDefault="00647EBE">
      <w:pPr>
        <w:numPr>
          <w:ilvl w:val="0"/>
          <w:numId w:val="1"/>
        </w:numPr>
      </w:pPr>
      <w:r>
        <w:t>Provides expanded design opportunities</w:t>
      </w:r>
    </w:p>
    <w:p w:rsidR="00686A0C" w:rsidRDefault="00647EBE">
      <w:pPr>
        <w:numPr>
          <w:ilvl w:val="1"/>
          <w:numId w:val="1"/>
        </w:numPr>
      </w:pPr>
      <w:r>
        <w:t>Shared construction costs allow possibility of double-pane windows and additional natural light</w:t>
      </w:r>
    </w:p>
    <w:p w:rsidR="00686A0C" w:rsidRDefault="00647EBE">
      <w:pPr>
        <w:numPr>
          <w:ilvl w:val="1"/>
          <w:numId w:val="1"/>
        </w:numPr>
      </w:pPr>
      <w:r>
        <w:t>Design constrained by a multi-use space (library and parking garage)</w:t>
      </w:r>
    </w:p>
    <w:p w:rsidR="00686A0C" w:rsidRDefault="00647EBE">
      <w:pPr>
        <w:numPr>
          <w:ilvl w:val="0"/>
          <w:numId w:val="1"/>
        </w:numPr>
      </w:pPr>
      <w:r>
        <w:t>Does not require increasing the number of existing parking spaces</w:t>
      </w:r>
    </w:p>
    <w:p w:rsidR="00686A0C" w:rsidRDefault="00647EBE">
      <w:pPr>
        <w:numPr>
          <w:ilvl w:val="1"/>
          <w:numId w:val="1"/>
        </w:numPr>
      </w:pPr>
      <w:r>
        <w:t>Does not require expandin</w:t>
      </w:r>
      <w:r>
        <w:t>g the number of parking lots; the proposed Cedar St. site is an existing surface parking lot</w:t>
      </w:r>
    </w:p>
    <w:p w:rsidR="00686A0C" w:rsidRDefault="00647EBE">
      <w:pPr>
        <w:numPr>
          <w:ilvl w:val="1"/>
          <w:numId w:val="1"/>
        </w:numPr>
      </w:pPr>
      <w:r>
        <w:t>Will result in the loss of (non-heritage) trees currently located in the existing surface lot</w:t>
      </w:r>
    </w:p>
    <w:p w:rsidR="00686A0C" w:rsidRDefault="00647EBE">
      <w:pPr>
        <w:numPr>
          <w:ilvl w:val="0"/>
          <w:numId w:val="1"/>
        </w:numPr>
      </w:pPr>
      <w:r>
        <w:t>Relocates the Farmer’s Market and Antique Faire to nearby downtown ar</w:t>
      </w:r>
      <w:r>
        <w:t>eas</w:t>
      </w:r>
    </w:p>
    <w:p w:rsidR="00686A0C" w:rsidRDefault="00647EBE">
      <w:pPr>
        <w:numPr>
          <w:ilvl w:val="1"/>
          <w:numId w:val="1"/>
        </w:numPr>
      </w:pPr>
      <w:r>
        <w:t>Meets the desire of the Farmer’s Market to have a permanent home (per Nesh Dhillon, Santa Cruz Farmer’s Market manager)</w:t>
      </w:r>
    </w:p>
    <w:p w:rsidR="00686A0C" w:rsidRDefault="00647EBE">
      <w:pPr>
        <w:pStyle w:val="Heading2"/>
      </w:pPr>
      <w:bookmarkStart w:id="18" w:name="_35iei0lrxxdl" w:colFirst="0" w:colLast="0"/>
      <w:bookmarkEnd w:id="18"/>
      <w:r>
        <w:t>Security</w:t>
      </w:r>
    </w:p>
    <w:p w:rsidR="00686A0C" w:rsidRDefault="00647EBE">
      <w:pPr>
        <w:numPr>
          <w:ilvl w:val="0"/>
          <w:numId w:val="1"/>
        </w:numPr>
      </w:pPr>
      <w:r>
        <w:t>Fully addresses desire for increased security</w:t>
      </w:r>
    </w:p>
    <w:p w:rsidR="00686A0C" w:rsidRDefault="00647EBE">
      <w:pPr>
        <w:numPr>
          <w:ilvl w:val="1"/>
          <w:numId w:val="1"/>
        </w:numPr>
      </w:pPr>
      <w:r>
        <w:t>Allows for purposeful architectural improvements that minimize loitering and improve traffic flow</w:t>
      </w:r>
    </w:p>
    <w:p w:rsidR="00686A0C" w:rsidRDefault="00647EBE">
      <w:pPr>
        <w:numPr>
          <w:ilvl w:val="1"/>
          <w:numId w:val="1"/>
        </w:numPr>
      </w:pPr>
      <w:r>
        <w:t>Eliminates hidden spaces and obscured sightlines caused by stairwell and columns in the existing library</w:t>
      </w:r>
    </w:p>
    <w:p w:rsidR="00686A0C" w:rsidRDefault="00686A0C">
      <w:pPr>
        <w:pStyle w:val="Heading1"/>
        <w:rPr>
          <w:sz w:val="52"/>
          <w:szCs w:val="52"/>
        </w:rPr>
      </w:pPr>
      <w:bookmarkStart w:id="19" w:name="_50ayyn128yop" w:colFirst="0" w:colLast="0"/>
      <w:bookmarkEnd w:id="19"/>
    </w:p>
    <w:p w:rsidR="00686A0C" w:rsidRDefault="00647EBE">
      <w:pPr>
        <w:pStyle w:val="Heading1"/>
        <w:rPr>
          <w:sz w:val="52"/>
          <w:szCs w:val="52"/>
        </w:rPr>
      </w:pPr>
      <w:bookmarkStart w:id="20" w:name="_dimm4od0uto6" w:colFirst="0" w:colLast="0"/>
      <w:bookmarkEnd w:id="20"/>
      <w:r>
        <w:br w:type="page"/>
      </w:r>
    </w:p>
    <w:p w:rsidR="00686A0C" w:rsidRDefault="00647EBE">
      <w:pPr>
        <w:pStyle w:val="Heading1"/>
      </w:pPr>
      <w:bookmarkStart w:id="21" w:name="_28ra9mfnz2t9" w:colFirst="0" w:colLast="0"/>
      <w:bookmarkEnd w:id="21"/>
      <w:r>
        <w:lastRenderedPageBreak/>
        <w:t>Option C: Full Renovation of Existing Library</w:t>
      </w:r>
    </w:p>
    <w:p w:rsidR="00686A0C" w:rsidRDefault="00647EBE">
      <w:r>
        <w:t>Opti</w:t>
      </w:r>
      <w:r>
        <w:t>on C renovates the existing downtown library building as much as possible while preserving the architectural footprint. It allows for reuse of the existing building and redesign of the interior by demolition of non-load bearing walls; construction and reno</w:t>
      </w:r>
      <w:r>
        <w:t>vation are limited to prevent affecting the structural integrity and triggering seismic code retrofit.</w:t>
      </w:r>
    </w:p>
    <w:p w:rsidR="00686A0C" w:rsidRDefault="00647EBE">
      <w:pPr>
        <w:pStyle w:val="Heading2"/>
      </w:pPr>
      <w:bookmarkStart w:id="22" w:name="_ujzdu8ig7xmn" w:colFirst="0" w:colLast="0"/>
      <w:bookmarkEnd w:id="22"/>
      <w:r>
        <w:t>Cost and Timing</w:t>
      </w:r>
    </w:p>
    <w:p w:rsidR="00686A0C" w:rsidRDefault="00647EBE">
      <w:pPr>
        <w:numPr>
          <w:ilvl w:val="0"/>
          <w:numId w:val="1"/>
        </w:numPr>
        <w:contextualSpacing/>
      </w:pPr>
      <w:r>
        <w:t>Estimated budget: $37,785,761</w:t>
      </w:r>
    </w:p>
    <w:p w:rsidR="00686A0C" w:rsidRDefault="00647EBE">
      <w:pPr>
        <w:numPr>
          <w:ilvl w:val="1"/>
          <w:numId w:val="1"/>
        </w:numPr>
      </w:pPr>
      <w:r>
        <w:t>Over budget by $14,785,761</w:t>
      </w:r>
    </w:p>
    <w:p w:rsidR="00686A0C" w:rsidRDefault="00647EBE">
      <w:pPr>
        <w:numPr>
          <w:ilvl w:val="1"/>
          <w:numId w:val="1"/>
        </w:numPr>
      </w:pPr>
      <w:r>
        <w:t xml:space="preserve">Greater operating expenses than Option B (two-story building vs. one-story) but </w:t>
      </w:r>
      <w:r>
        <w:t>less than Option A</w:t>
      </w:r>
    </w:p>
    <w:p w:rsidR="00686A0C" w:rsidRDefault="00647EBE">
      <w:pPr>
        <w:numPr>
          <w:ilvl w:val="1"/>
          <w:numId w:val="1"/>
        </w:numPr>
      </w:pPr>
      <w:r>
        <w:t>This option does not scale down desired library services to meet construction expenses</w:t>
      </w:r>
    </w:p>
    <w:p w:rsidR="00686A0C" w:rsidRDefault="00647EBE">
      <w:pPr>
        <w:numPr>
          <w:ilvl w:val="0"/>
          <w:numId w:val="1"/>
        </w:numPr>
      </w:pPr>
      <w:r>
        <w:t>Construction could begin April 2019</w:t>
      </w:r>
    </w:p>
    <w:p w:rsidR="00686A0C" w:rsidRDefault="00647EBE">
      <w:pPr>
        <w:numPr>
          <w:ilvl w:val="1"/>
          <w:numId w:val="1"/>
        </w:numPr>
      </w:pPr>
      <w:r>
        <w:t>The later the starting date, the more likely construction costs will increase.</w:t>
      </w:r>
    </w:p>
    <w:p w:rsidR="00686A0C" w:rsidRDefault="00647EBE">
      <w:pPr>
        <w:numPr>
          <w:ilvl w:val="0"/>
          <w:numId w:val="1"/>
        </w:numPr>
      </w:pPr>
      <w:r>
        <w:t xml:space="preserve">Does not include costs incurred by </w:t>
      </w:r>
      <w:r>
        <w:t>temporary relocation of collection and equipment</w:t>
      </w:r>
    </w:p>
    <w:p w:rsidR="00686A0C" w:rsidRDefault="00647EBE">
      <w:pPr>
        <w:numPr>
          <w:ilvl w:val="0"/>
          <w:numId w:val="1"/>
        </w:numPr>
      </w:pPr>
      <w:r>
        <w:t>The branch is closed for the duration of the renovation</w:t>
      </w:r>
    </w:p>
    <w:p w:rsidR="00686A0C" w:rsidRDefault="00647EBE">
      <w:pPr>
        <w:numPr>
          <w:ilvl w:val="1"/>
          <w:numId w:val="1"/>
        </w:numPr>
      </w:pPr>
      <w:r>
        <w:t>All building content must be relocated into temporary storage</w:t>
      </w:r>
    </w:p>
    <w:p w:rsidR="00686A0C" w:rsidRDefault="00647EBE">
      <w:pPr>
        <w:numPr>
          <w:ilvl w:val="1"/>
          <w:numId w:val="1"/>
        </w:numPr>
        <w:contextualSpacing/>
      </w:pPr>
      <w:r>
        <w:t>Some collection resources remain available for checkout at other branches</w:t>
      </w:r>
    </w:p>
    <w:p w:rsidR="00686A0C" w:rsidRDefault="00647EBE">
      <w:pPr>
        <w:pStyle w:val="Heading2"/>
      </w:pPr>
      <w:bookmarkStart w:id="23" w:name="_kgksihkgt6l" w:colFirst="0" w:colLast="0"/>
      <w:bookmarkEnd w:id="23"/>
      <w:r>
        <w:t>Design and Serv</w:t>
      </w:r>
      <w:r>
        <w:t>ices</w:t>
      </w:r>
    </w:p>
    <w:p w:rsidR="00686A0C" w:rsidRDefault="00647EBE">
      <w:pPr>
        <w:numPr>
          <w:ilvl w:val="0"/>
          <w:numId w:val="1"/>
        </w:numPr>
      </w:pPr>
      <w:r>
        <w:t>Solves infrastructure problems associated with the current building</w:t>
      </w:r>
      <w:r>
        <w:tab/>
      </w:r>
    </w:p>
    <w:p w:rsidR="00686A0C" w:rsidRDefault="00647EBE">
      <w:pPr>
        <w:numPr>
          <w:ilvl w:val="1"/>
          <w:numId w:val="1"/>
        </w:numPr>
      </w:pPr>
      <w:r>
        <w:t>Provides modern HVAC and air conditioning</w:t>
      </w:r>
    </w:p>
    <w:p w:rsidR="00686A0C" w:rsidRDefault="00647EBE">
      <w:pPr>
        <w:numPr>
          <w:ilvl w:val="1"/>
          <w:numId w:val="1"/>
        </w:numPr>
      </w:pPr>
      <w:r>
        <w:t>Provides modern elevators</w:t>
      </w:r>
    </w:p>
    <w:p w:rsidR="00686A0C" w:rsidRDefault="00647EBE">
      <w:pPr>
        <w:numPr>
          <w:ilvl w:val="1"/>
          <w:numId w:val="1"/>
        </w:numPr>
      </w:pPr>
      <w:r>
        <w:t>Allows partial design for future</w:t>
      </w:r>
    </w:p>
    <w:p w:rsidR="00686A0C" w:rsidRDefault="00647EBE">
      <w:pPr>
        <w:numPr>
          <w:ilvl w:val="2"/>
          <w:numId w:val="1"/>
        </w:numPr>
        <w:contextualSpacing/>
      </w:pPr>
      <w:r>
        <w:t>Some constraints around retaining structural elements</w:t>
      </w:r>
    </w:p>
    <w:p w:rsidR="00686A0C" w:rsidRDefault="00647EBE">
      <w:pPr>
        <w:numPr>
          <w:ilvl w:val="2"/>
          <w:numId w:val="1"/>
        </w:numPr>
      </w:pPr>
      <w:r>
        <w:t>For example, power needs addressed with wiring in floor-to-ceiling columns, rather than in-floor wiring (existing floor is solid cement)</w:t>
      </w:r>
    </w:p>
    <w:p w:rsidR="00686A0C" w:rsidRDefault="00647EBE">
      <w:pPr>
        <w:numPr>
          <w:ilvl w:val="0"/>
          <w:numId w:val="1"/>
        </w:numPr>
      </w:pPr>
      <w:r>
        <w:t>Retains current location</w:t>
      </w:r>
    </w:p>
    <w:p w:rsidR="00686A0C" w:rsidRDefault="00647EBE">
      <w:pPr>
        <w:numPr>
          <w:ilvl w:val="1"/>
          <w:numId w:val="1"/>
        </w:numPr>
      </w:pPr>
      <w:r>
        <w:t>Maintains integrity of Civic Complex (City Hall / Civic Center / Library area)</w:t>
      </w:r>
    </w:p>
    <w:p w:rsidR="00686A0C" w:rsidRDefault="00647EBE">
      <w:pPr>
        <w:numPr>
          <w:ilvl w:val="1"/>
          <w:numId w:val="1"/>
        </w:numPr>
      </w:pPr>
      <w:r>
        <w:t>Reuses the curr</w:t>
      </w:r>
      <w:r>
        <w:t>ent building</w:t>
      </w:r>
    </w:p>
    <w:p w:rsidR="00686A0C" w:rsidRDefault="00647EBE">
      <w:pPr>
        <w:numPr>
          <w:ilvl w:val="1"/>
          <w:numId w:val="1"/>
        </w:numPr>
      </w:pPr>
      <w:r>
        <w:t>Provides adjacent parking (existing surface lot)</w:t>
      </w:r>
    </w:p>
    <w:p w:rsidR="00686A0C" w:rsidRDefault="00647EBE">
      <w:pPr>
        <w:numPr>
          <w:ilvl w:val="1"/>
          <w:numId w:val="1"/>
        </w:numPr>
      </w:pPr>
      <w:r>
        <w:t>Accessible to public transit</w:t>
      </w:r>
    </w:p>
    <w:p w:rsidR="00686A0C" w:rsidRDefault="00647EBE">
      <w:pPr>
        <w:numPr>
          <w:ilvl w:val="0"/>
          <w:numId w:val="1"/>
        </w:numPr>
      </w:pPr>
      <w:r>
        <w:t>Provides the recommended 44,000 ft²</w:t>
      </w:r>
    </w:p>
    <w:p w:rsidR="00686A0C" w:rsidRDefault="00647EBE">
      <w:pPr>
        <w:numPr>
          <w:ilvl w:val="0"/>
          <w:numId w:val="1"/>
        </w:numPr>
      </w:pPr>
      <w:r>
        <w:t>Meets all library program goals, including:</w:t>
      </w:r>
    </w:p>
    <w:p w:rsidR="00686A0C" w:rsidRDefault="00647EBE">
      <w:pPr>
        <w:numPr>
          <w:ilvl w:val="1"/>
          <w:numId w:val="1"/>
        </w:numPr>
      </w:pPr>
      <w:r>
        <w:t>Teen space</w:t>
      </w:r>
    </w:p>
    <w:p w:rsidR="00686A0C" w:rsidRDefault="00647EBE">
      <w:pPr>
        <w:numPr>
          <w:ilvl w:val="1"/>
          <w:numId w:val="1"/>
        </w:numPr>
      </w:pPr>
      <w:r>
        <w:t>Additional large and small meeting rooms</w:t>
      </w:r>
    </w:p>
    <w:p w:rsidR="00686A0C" w:rsidRDefault="00647EBE">
      <w:pPr>
        <w:numPr>
          <w:ilvl w:val="1"/>
          <w:numId w:val="1"/>
        </w:numPr>
      </w:pPr>
      <w:r>
        <w:t>Study rooms and tutoring spaces</w:t>
      </w:r>
    </w:p>
    <w:p w:rsidR="00686A0C" w:rsidRDefault="00647EBE">
      <w:pPr>
        <w:numPr>
          <w:ilvl w:val="1"/>
          <w:numId w:val="1"/>
        </w:numPr>
      </w:pPr>
      <w:r>
        <w:t>E</w:t>
      </w:r>
      <w:r>
        <w:t>xpanded computer lab</w:t>
      </w:r>
    </w:p>
    <w:p w:rsidR="00686A0C" w:rsidRDefault="00647EBE">
      <w:pPr>
        <w:numPr>
          <w:ilvl w:val="0"/>
          <w:numId w:val="1"/>
        </w:numPr>
      </w:pPr>
      <w:r>
        <w:t>Closure for remodel results in interruption of services</w:t>
      </w:r>
    </w:p>
    <w:p w:rsidR="00686A0C" w:rsidRDefault="00647EBE">
      <w:pPr>
        <w:numPr>
          <w:ilvl w:val="0"/>
          <w:numId w:val="1"/>
        </w:numPr>
      </w:pPr>
      <w:r>
        <w:t>Provides expanded design opportunities</w:t>
      </w:r>
    </w:p>
    <w:p w:rsidR="00686A0C" w:rsidRDefault="00647EBE">
      <w:pPr>
        <w:numPr>
          <w:ilvl w:val="1"/>
          <w:numId w:val="1"/>
        </w:numPr>
      </w:pPr>
      <w:r>
        <w:t>Limited by footprint of the existing building due to seismic code regulations</w:t>
      </w:r>
    </w:p>
    <w:p w:rsidR="00686A0C" w:rsidRDefault="00647EBE">
      <w:pPr>
        <w:numPr>
          <w:ilvl w:val="1"/>
          <w:numId w:val="1"/>
        </w:numPr>
      </w:pPr>
      <w:r>
        <w:t>Allows possibility of double-pane windows and skylights</w:t>
      </w:r>
    </w:p>
    <w:p w:rsidR="00686A0C" w:rsidRDefault="00647EBE">
      <w:pPr>
        <w:numPr>
          <w:ilvl w:val="1"/>
          <w:numId w:val="1"/>
        </w:numPr>
      </w:pPr>
      <w:r>
        <w:t>However, window size, columns, and exterior must be retained due to seismic concerns</w:t>
      </w:r>
    </w:p>
    <w:p w:rsidR="00686A0C" w:rsidRDefault="00647EBE">
      <w:pPr>
        <w:numPr>
          <w:ilvl w:val="0"/>
          <w:numId w:val="1"/>
        </w:numPr>
      </w:pPr>
      <w:r>
        <w:lastRenderedPageBreak/>
        <w:t>Temporary relocation costs and disruption of services</w:t>
      </w:r>
    </w:p>
    <w:p w:rsidR="00686A0C" w:rsidRDefault="00647EBE">
      <w:pPr>
        <w:numPr>
          <w:ilvl w:val="1"/>
          <w:numId w:val="1"/>
        </w:numPr>
      </w:pPr>
      <w:r>
        <w:t>The branch would need to be closed for the duration of the renovation and the contents moved.</w:t>
      </w:r>
    </w:p>
    <w:p w:rsidR="00686A0C" w:rsidRDefault="00647EBE">
      <w:pPr>
        <w:numPr>
          <w:ilvl w:val="1"/>
          <w:numId w:val="1"/>
        </w:numPr>
      </w:pPr>
      <w:r>
        <w:t>Some Downtown Branch re</w:t>
      </w:r>
      <w:r>
        <w:t>sources would still be available for checkout at other branches.</w:t>
      </w:r>
    </w:p>
    <w:p w:rsidR="00686A0C" w:rsidRDefault="00647EBE">
      <w:pPr>
        <w:pStyle w:val="Heading2"/>
      </w:pPr>
      <w:bookmarkStart w:id="24" w:name="_27bha8vtp2ik" w:colFirst="0" w:colLast="0"/>
      <w:bookmarkEnd w:id="24"/>
      <w:r>
        <w:t>Security</w:t>
      </w:r>
    </w:p>
    <w:p w:rsidR="00686A0C" w:rsidRDefault="00647EBE">
      <w:pPr>
        <w:numPr>
          <w:ilvl w:val="0"/>
          <w:numId w:val="2"/>
        </w:numPr>
      </w:pPr>
      <w:r>
        <w:t>Partially address desire for increased security (limited by preserving existing architectural footprint)</w:t>
      </w:r>
    </w:p>
    <w:p w:rsidR="00686A0C" w:rsidRDefault="00647EBE">
      <w:pPr>
        <w:numPr>
          <w:ilvl w:val="1"/>
          <w:numId w:val="2"/>
        </w:numPr>
      </w:pPr>
      <w:r>
        <w:t>Enables some external security improvements</w:t>
      </w:r>
    </w:p>
    <w:p w:rsidR="00686A0C" w:rsidRDefault="00647EBE">
      <w:pPr>
        <w:numPr>
          <w:ilvl w:val="1"/>
          <w:numId w:val="2"/>
        </w:numPr>
      </w:pPr>
      <w:r>
        <w:t>Although building footprint is pr</w:t>
      </w:r>
      <w:r>
        <w:t>eserved, entrance can be reoriented to discourage loitering</w:t>
      </w:r>
    </w:p>
    <w:p w:rsidR="00686A0C" w:rsidRDefault="00647EBE">
      <w:pPr>
        <w:numPr>
          <w:ilvl w:val="0"/>
          <w:numId w:val="2"/>
        </w:numPr>
      </w:pPr>
      <w:r>
        <w:t>Enables some internal security improvements</w:t>
      </w:r>
    </w:p>
    <w:p w:rsidR="00686A0C" w:rsidRDefault="00647EBE">
      <w:pPr>
        <w:numPr>
          <w:ilvl w:val="1"/>
          <w:numId w:val="2"/>
        </w:numPr>
      </w:pPr>
      <w:r>
        <w:t>Sightlines improved by position and size of stacks and location of help desk</w:t>
      </w:r>
    </w:p>
    <w:p w:rsidR="00686A0C" w:rsidRDefault="00647EBE">
      <w:pPr>
        <w:numPr>
          <w:ilvl w:val="1"/>
          <w:numId w:val="2"/>
        </w:numPr>
      </w:pPr>
      <w:r>
        <w:t>Hidden spaces and obscured sightlines caused by stairwell and power drops in columns are not mitigated</w:t>
      </w:r>
    </w:p>
    <w:p w:rsidR="00686A0C" w:rsidRDefault="00647EBE">
      <w:pPr>
        <w:pStyle w:val="Heading1"/>
      </w:pPr>
      <w:bookmarkStart w:id="25" w:name="_ypcsdc8h5t9y" w:colFirst="0" w:colLast="0"/>
      <w:bookmarkEnd w:id="25"/>
      <w:r>
        <w:br w:type="page"/>
      </w:r>
    </w:p>
    <w:p w:rsidR="00686A0C" w:rsidRDefault="00647EBE">
      <w:pPr>
        <w:pStyle w:val="Heading1"/>
      </w:pPr>
      <w:bookmarkStart w:id="26" w:name="_6n2ggjc09kub" w:colFirst="0" w:colLast="0"/>
      <w:bookmarkEnd w:id="26"/>
      <w:r>
        <w:lastRenderedPageBreak/>
        <w:t>Option D: New Construction on Existing Library Lot</w:t>
      </w:r>
    </w:p>
    <w:p w:rsidR="00686A0C" w:rsidRDefault="00647EBE">
      <w:r>
        <w:t>Option D reuses the existing lot of the downtown library, but not the building itself. It attempts t</w:t>
      </w:r>
      <w:r>
        <w:t>o maintain the integrity of the existing Civic Complex (City Hall / Civic Center / Library area) while meeting all the desired program goals and design features.</w:t>
      </w:r>
    </w:p>
    <w:p w:rsidR="00686A0C" w:rsidRDefault="00647EBE">
      <w:pPr>
        <w:pStyle w:val="Heading2"/>
      </w:pPr>
      <w:bookmarkStart w:id="27" w:name="_2uxq9mqgjs2q" w:colFirst="0" w:colLast="0"/>
      <w:bookmarkEnd w:id="27"/>
      <w:r>
        <w:t>Cost and Timing</w:t>
      </w:r>
    </w:p>
    <w:p w:rsidR="00686A0C" w:rsidRDefault="00647EBE">
      <w:pPr>
        <w:numPr>
          <w:ilvl w:val="0"/>
          <w:numId w:val="1"/>
        </w:numPr>
        <w:contextualSpacing/>
      </w:pPr>
      <w:r>
        <w:t>Estimated budget: $49,313,846</w:t>
      </w:r>
    </w:p>
    <w:p w:rsidR="00686A0C" w:rsidRDefault="00647EBE">
      <w:pPr>
        <w:numPr>
          <w:ilvl w:val="1"/>
          <w:numId w:val="1"/>
        </w:numPr>
      </w:pPr>
      <w:r>
        <w:t>Over budget by $26,313,846</w:t>
      </w:r>
    </w:p>
    <w:p w:rsidR="00686A0C" w:rsidRDefault="00647EBE">
      <w:pPr>
        <w:numPr>
          <w:ilvl w:val="1"/>
          <w:numId w:val="1"/>
        </w:numPr>
      </w:pPr>
      <w:r>
        <w:t>This option has the g</w:t>
      </w:r>
      <w:r>
        <w:t>reatest initial expense</w:t>
      </w:r>
    </w:p>
    <w:p w:rsidR="00686A0C" w:rsidRDefault="00647EBE">
      <w:pPr>
        <w:numPr>
          <w:ilvl w:val="1"/>
          <w:numId w:val="1"/>
        </w:numPr>
      </w:pPr>
      <w:r>
        <w:t>This option has the smallest operating expenses (yearly maintenance minimized by renovation; does not require ongoing infrastructure remediation; green power/heat/lighting in line with city’s Climate Plan)</w:t>
      </w:r>
    </w:p>
    <w:p w:rsidR="00686A0C" w:rsidRDefault="00647EBE">
      <w:pPr>
        <w:numPr>
          <w:ilvl w:val="1"/>
          <w:numId w:val="1"/>
        </w:numPr>
      </w:pPr>
      <w:r>
        <w:t>This option does not scale</w:t>
      </w:r>
      <w:r>
        <w:t xml:space="preserve"> down desired library services to meet construction expenses</w:t>
      </w:r>
    </w:p>
    <w:p w:rsidR="00686A0C" w:rsidRDefault="00647EBE">
      <w:pPr>
        <w:numPr>
          <w:ilvl w:val="0"/>
          <w:numId w:val="1"/>
        </w:numPr>
      </w:pPr>
      <w:r>
        <w:t>Construction could begin April 2020</w:t>
      </w:r>
    </w:p>
    <w:p w:rsidR="00686A0C" w:rsidRDefault="00647EBE">
      <w:pPr>
        <w:numPr>
          <w:ilvl w:val="1"/>
          <w:numId w:val="1"/>
        </w:numPr>
      </w:pPr>
      <w:r>
        <w:t>The later the starting date, the more likely construction costs will increase.</w:t>
      </w:r>
    </w:p>
    <w:p w:rsidR="00686A0C" w:rsidRDefault="00647EBE">
      <w:pPr>
        <w:numPr>
          <w:ilvl w:val="0"/>
          <w:numId w:val="1"/>
        </w:numPr>
      </w:pPr>
      <w:r>
        <w:t>Does not include costs incurred by temporary relocation of collection and equipm</w:t>
      </w:r>
      <w:r>
        <w:t>ent</w:t>
      </w:r>
    </w:p>
    <w:p w:rsidR="00686A0C" w:rsidRDefault="00647EBE">
      <w:pPr>
        <w:numPr>
          <w:ilvl w:val="0"/>
          <w:numId w:val="1"/>
        </w:numPr>
      </w:pPr>
      <w:r>
        <w:t>The branch is closed for the duration of the renovation</w:t>
      </w:r>
    </w:p>
    <w:p w:rsidR="00686A0C" w:rsidRDefault="00647EBE">
      <w:pPr>
        <w:numPr>
          <w:ilvl w:val="1"/>
          <w:numId w:val="1"/>
        </w:numPr>
      </w:pPr>
      <w:r>
        <w:t>All building content must be relocated into temporary storage</w:t>
      </w:r>
    </w:p>
    <w:p w:rsidR="00686A0C" w:rsidRDefault="00647EBE">
      <w:pPr>
        <w:numPr>
          <w:ilvl w:val="1"/>
          <w:numId w:val="1"/>
        </w:numPr>
        <w:contextualSpacing/>
      </w:pPr>
      <w:r>
        <w:t>Some collection resources remain available for checkout at other branches</w:t>
      </w:r>
    </w:p>
    <w:p w:rsidR="00686A0C" w:rsidRDefault="00647EBE">
      <w:pPr>
        <w:pStyle w:val="Heading2"/>
      </w:pPr>
      <w:bookmarkStart w:id="28" w:name="_nd1ccvhbajjx" w:colFirst="0" w:colLast="0"/>
      <w:bookmarkEnd w:id="28"/>
      <w:r>
        <w:t>Design and Services</w:t>
      </w:r>
    </w:p>
    <w:p w:rsidR="00686A0C" w:rsidRDefault="00647EBE">
      <w:pPr>
        <w:numPr>
          <w:ilvl w:val="0"/>
          <w:numId w:val="1"/>
        </w:numPr>
      </w:pPr>
      <w:r>
        <w:t>Solves infrastructure problems associate</w:t>
      </w:r>
      <w:r>
        <w:t>d with the current building</w:t>
      </w:r>
      <w:r>
        <w:tab/>
      </w:r>
    </w:p>
    <w:p w:rsidR="00686A0C" w:rsidRDefault="00647EBE">
      <w:pPr>
        <w:numPr>
          <w:ilvl w:val="1"/>
          <w:numId w:val="1"/>
        </w:numPr>
      </w:pPr>
      <w:r>
        <w:t>Provides modern HVAC and air conditioning</w:t>
      </w:r>
    </w:p>
    <w:p w:rsidR="00686A0C" w:rsidRDefault="00647EBE">
      <w:pPr>
        <w:numPr>
          <w:ilvl w:val="1"/>
          <w:numId w:val="1"/>
        </w:numPr>
      </w:pPr>
      <w:r>
        <w:t>Provides modern elevators</w:t>
      </w:r>
    </w:p>
    <w:p w:rsidR="00686A0C" w:rsidRDefault="00647EBE">
      <w:pPr>
        <w:numPr>
          <w:ilvl w:val="1"/>
          <w:numId w:val="1"/>
        </w:numPr>
      </w:pPr>
      <w:r>
        <w:t>Designs for future</w:t>
      </w:r>
    </w:p>
    <w:p w:rsidR="00686A0C" w:rsidRDefault="00647EBE">
      <w:pPr>
        <w:numPr>
          <w:ilvl w:val="2"/>
          <w:numId w:val="1"/>
        </w:numPr>
      </w:pPr>
      <w:r>
        <w:t>For example, power can be provided through in-floor wiring (hollow floor allows for minimally invasive expansion of power, internet, etc.)</w:t>
      </w:r>
    </w:p>
    <w:p w:rsidR="00686A0C" w:rsidRDefault="00647EBE">
      <w:pPr>
        <w:numPr>
          <w:ilvl w:val="1"/>
          <w:numId w:val="1"/>
        </w:numPr>
      </w:pPr>
      <w:r>
        <w:t>D</w:t>
      </w:r>
      <w:r>
        <w:t>oes not require workaround and costly maintenance of failing infrastructure</w:t>
      </w:r>
    </w:p>
    <w:p w:rsidR="00686A0C" w:rsidRDefault="00647EBE">
      <w:pPr>
        <w:numPr>
          <w:ilvl w:val="0"/>
          <w:numId w:val="1"/>
        </w:numPr>
      </w:pPr>
      <w:r>
        <w:t>Retains current location</w:t>
      </w:r>
    </w:p>
    <w:p w:rsidR="00686A0C" w:rsidRDefault="00647EBE">
      <w:pPr>
        <w:numPr>
          <w:ilvl w:val="1"/>
          <w:numId w:val="1"/>
        </w:numPr>
      </w:pPr>
      <w:r>
        <w:t>Maintains integrity of Civic Complex (City Hall / Civic Center / Library area)</w:t>
      </w:r>
    </w:p>
    <w:p w:rsidR="00686A0C" w:rsidRDefault="00647EBE">
      <w:pPr>
        <w:numPr>
          <w:ilvl w:val="1"/>
          <w:numId w:val="1"/>
        </w:numPr>
      </w:pPr>
      <w:r>
        <w:t>Provides adjacent parking (existing surface lot)</w:t>
      </w:r>
    </w:p>
    <w:p w:rsidR="00686A0C" w:rsidRDefault="00647EBE">
      <w:pPr>
        <w:numPr>
          <w:ilvl w:val="1"/>
          <w:numId w:val="1"/>
        </w:numPr>
      </w:pPr>
      <w:r>
        <w:t>Accessible to public transit</w:t>
      </w:r>
    </w:p>
    <w:p w:rsidR="00686A0C" w:rsidRDefault="00647EBE">
      <w:pPr>
        <w:numPr>
          <w:ilvl w:val="0"/>
          <w:numId w:val="1"/>
        </w:numPr>
      </w:pPr>
      <w:r>
        <w:t>Provides the recommended 44,000 ft²</w:t>
      </w:r>
    </w:p>
    <w:p w:rsidR="00686A0C" w:rsidRDefault="00647EBE">
      <w:pPr>
        <w:numPr>
          <w:ilvl w:val="0"/>
          <w:numId w:val="1"/>
        </w:numPr>
      </w:pPr>
      <w:r>
        <w:t>Meets all library program goals, including:</w:t>
      </w:r>
    </w:p>
    <w:p w:rsidR="00686A0C" w:rsidRDefault="00647EBE">
      <w:pPr>
        <w:numPr>
          <w:ilvl w:val="1"/>
          <w:numId w:val="1"/>
        </w:numPr>
      </w:pPr>
      <w:r>
        <w:t>Teen space</w:t>
      </w:r>
    </w:p>
    <w:p w:rsidR="00686A0C" w:rsidRDefault="00647EBE">
      <w:pPr>
        <w:numPr>
          <w:ilvl w:val="1"/>
          <w:numId w:val="1"/>
        </w:numPr>
      </w:pPr>
      <w:r>
        <w:t>Additional large and small meeting rooms</w:t>
      </w:r>
    </w:p>
    <w:p w:rsidR="00686A0C" w:rsidRDefault="00647EBE">
      <w:pPr>
        <w:numPr>
          <w:ilvl w:val="1"/>
          <w:numId w:val="1"/>
        </w:numPr>
      </w:pPr>
      <w:r>
        <w:t>Study rooms and tutoring spaces</w:t>
      </w:r>
    </w:p>
    <w:p w:rsidR="00686A0C" w:rsidRDefault="00647EBE">
      <w:pPr>
        <w:numPr>
          <w:ilvl w:val="1"/>
          <w:numId w:val="1"/>
        </w:numPr>
      </w:pPr>
      <w:r>
        <w:t>Expanded computer lab</w:t>
      </w:r>
    </w:p>
    <w:p w:rsidR="00686A0C" w:rsidRDefault="00647EBE">
      <w:pPr>
        <w:numPr>
          <w:ilvl w:val="0"/>
          <w:numId w:val="1"/>
        </w:numPr>
      </w:pPr>
      <w:r>
        <w:t>The only option that allows for outdoor r</w:t>
      </w:r>
      <w:r>
        <w:t>eading space, outdoor event/meeting space, and outdoor activity space (such as messy children’s programming)</w:t>
      </w:r>
    </w:p>
    <w:p w:rsidR="00686A0C" w:rsidRDefault="00647EBE">
      <w:pPr>
        <w:numPr>
          <w:ilvl w:val="0"/>
          <w:numId w:val="1"/>
        </w:numPr>
      </w:pPr>
      <w:r>
        <w:t>Closure for remodel results in interruption of services</w:t>
      </w:r>
    </w:p>
    <w:p w:rsidR="00686A0C" w:rsidRDefault="00647EBE">
      <w:pPr>
        <w:numPr>
          <w:ilvl w:val="0"/>
          <w:numId w:val="1"/>
        </w:numPr>
      </w:pPr>
      <w:r>
        <w:t>Provides expanded design opportunities</w:t>
      </w:r>
    </w:p>
    <w:p w:rsidR="00686A0C" w:rsidRDefault="00647EBE">
      <w:pPr>
        <w:numPr>
          <w:ilvl w:val="1"/>
          <w:numId w:val="1"/>
        </w:numPr>
      </w:pPr>
      <w:r>
        <w:t>Not limited by footprint of the existing building</w:t>
      </w:r>
    </w:p>
    <w:p w:rsidR="00686A0C" w:rsidRDefault="00647EBE">
      <w:pPr>
        <w:numPr>
          <w:ilvl w:val="1"/>
          <w:numId w:val="1"/>
        </w:numPr>
      </w:pPr>
      <w:r>
        <w:t>Allows possibility of double-pane windows and skylights</w:t>
      </w:r>
    </w:p>
    <w:p w:rsidR="00686A0C" w:rsidRDefault="00647EBE">
      <w:pPr>
        <w:numPr>
          <w:ilvl w:val="0"/>
          <w:numId w:val="1"/>
        </w:numPr>
      </w:pPr>
      <w:r>
        <w:lastRenderedPageBreak/>
        <w:t>Temporary relocation costs and disruption of services</w:t>
      </w:r>
    </w:p>
    <w:p w:rsidR="00686A0C" w:rsidRDefault="00647EBE">
      <w:pPr>
        <w:numPr>
          <w:ilvl w:val="1"/>
          <w:numId w:val="1"/>
        </w:numPr>
      </w:pPr>
      <w:r>
        <w:t>The branch would need to be closed for the duration of the renovation and the contents moved.</w:t>
      </w:r>
    </w:p>
    <w:p w:rsidR="00686A0C" w:rsidRDefault="00647EBE">
      <w:pPr>
        <w:numPr>
          <w:ilvl w:val="1"/>
          <w:numId w:val="1"/>
        </w:numPr>
      </w:pPr>
      <w:r>
        <w:t>Some Downtown Branch resources would still be availa</w:t>
      </w:r>
      <w:r>
        <w:t>ble for checkout at other branches.</w:t>
      </w:r>
    </w:p>
    <w:p w:rsidR="00686A0C" w:rsidRDefault="00647EBE">
      <w:pPr>
        <w:pStyle w:val="Heading2"/>
      </w:pPr>
      <w:bookmarkStart w:id="29" w:name="_iqik5vu7eid3" w:colFirst="0" w:colLast="0"/>
      <w:bookmarkEnd w:id="29"/>
      <w:r>
        <w:t>Security</w:t>
      </w:r>
    </w:p>
    <w:p w:rsidR="00686A0C" w:rsidRDefault="00647EBE">
      <w:pPr>
        <w:numPr>
          <w:ilvl w:val="0"/>
          <w:numId w:val="1"/>
        </w:numPr>
      </w:pPr>
      <w:r>
        <w:t>Fully addresses desire for increased security</w:t>
      </w:r>
    </w:p>
    <w:p w:rsidR="00686A0C" w:rsidRDefault="00647EBE">
      <w:pPr>
        <w:numPr>
          <w:ilvl w:val="1"/>
          <w:numId w:val="1"/>
        </w:numPr>
      </w:pPr>
      <w:r>
        <w:t>Allows for purposeful architectural improvements that minimize loitering and improve traffic flow</w:t>
      </w:r>
    </w:p>
    <w:p w:rsidR="00686A0C" w:rsidRDefault="00647EBE">
      <w:pPr>
        <w:numPr>
          <w:ilvl w:val="1"/>
          <w:numId w:val="1"/>
        </w:numPr>
      </w:pPr>
      <w:r>
        <w:t>Eliminates hidden spaces and obscured sightlines caused by stairwel</w:t>
      </w:r>
      <w:r>
        <w:t>l and columns in the existing library</w:t>
      </w:r>
    </w:p>
    <w:p w:rsidR="00686A0C" w:rsidRDefault="00686A0C"/>
    <w:sectPr w:rsidR="00686A0C">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47EBE">
      <w:pPr>
        <w:spacing w:line="240" w:lineRule="auto"/>
      </w:pPr>
      <w:r>
        <w:separator/>
      </w:r>
    </w:p>
  </w:endnote>
  <w:endnote w:type="continuationSeparator" w:id="0">
    <w:p w:rsidR="00000000" w:rsidRDefault="00647E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BE" w:rsidRDefault="00647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0C" w:rsidRDefault="00686A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0C" w:rsidRDefault="00647EBE">
    <w:pPr>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47EBE">
      <w:pPr>
        <w:spacing w:line="240" w:lineRule="auto"/>
      </w:pPr>
      <w:r>
        <w:separator/>
      </w:r>
    </w:p>
  </w:footnote>
  <w:footnote w:type="continuationSeparator" w:id="0">
    <w:p w:rsidR="00000000" w:rsidRDefault="00647E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BE" w:rsidRDefault="00647E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586745283"/>
      <w:docPartObj>
        <w:docPartGallery w:val="Watermarks"/>
        <w:docPartUnique/>
      </w:docPartObj>
    </w:sdtPr>
    <w:sdtContent>
      <w:p w:rsidR="00686A0C" w:rsidRDefault="00647EBE">
        <w:pPr>
          <w:jc w:val="center"/>
          <w:rPr>
            <w:i/>
          </w:rPr>
        </w:pPr>
        <w:r w:rsidRPr="00647EBE">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0C" w:rsidRDefault="00686A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C5746"/>
    <w:multiLevelType w:val="multilevel"/>
    <w:tmpl w:val="E52AF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8A75A4"/>
    <w:multiLevelType w:val="multilevel"/>
    <w:tmpl w:val="CF36F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0C"/>
    <w:rsid w:val="00647EBE"/>
    <w:rsid w:val="00686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66B8F94-17F8-4A1B-BC49-C9A961C7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47EBE"/>
    <w:pPr>
      <w:tabs>
        <w:tab w:val="center" w:pos="4680"/>
        <w:tab w:val="right" w:pos="9360"/>
      </w:tabs>
      <w:spacing w:line="240" w:lineRule="auto"/>
    </w:pPr>
  </w:style>
  <w:style w:type="character" w:customStyle="1" w:styleId="HeaderChar">
    <w:name w:val="Header Char"/>
    <w:basedOn w:val="DefaultParagraphFont"/>
    <w:link w:val="Header"/>
    <w:uiPriority w:val="99"/>
    <w:rsid w:val="00647EBE"/>
  </w:style>
  <w:style w:type="paragraph" w:styleId="Footer">
    <w:name w:val="footer"/>
    <w:basedOn w:val="Normal"/>
    <w:link w:val="FooterChar"/>
    <w:uiPriority w:val="99"/>
    <w:unhideWhenUsed/>
    <w:rsid w:val="00647EBE"/>
    <w:pPr>
      <w:tabs>
        <w:tab w:val="center" w:pos="4680"/>
        <w:tab w:val="right" w:pos="9360"/>
      </w:tabs>
      <w:spacing w:line="240" w:lineRule="auto"/>
    </w:pPr>
  </w:style>
  <w:style w:type="character" w:customStyle="1" w:styleId="FooterChar">
    <w:name w:val="Footer Char"/>
    <w:basedOn w:val="DefaultParagraphFont"/>
    <w:link w:val="Footer"/>
    <w:uiPriority w:val="99"/>
    <w:rsid w:val="0064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antacruzpl.org/measure_s/branch/7/documen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antacruzpl.org/measure_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O'Driscoll</dc:creator>
  <cp:lastModifiedBy>Janis O'Driscoll</cp:lastModifiedBy>
  <cp:revision>2</cp:revision>
  <dcterms:created xsi:type="dcterms:W3CDTF">2017-12-03T18:31:00Z</dcterms:created>
  <dcterms:modified xsi:type="dcterms:W3CDTF">2017-12-03T18:31:00Z</dcterms:modified>
</cp:coreProperties>
</file>